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7" w:rsidRPr="00A202F7" w:rsidRDefault="00A202F7" w:rsidP="00A202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A202F7">
        <w:rPr>
          <w:rFonts w:ascii="Times New Roman" w:hAnsi="Times New Roman" w:cs="Times New Roman"/>
          <w:sz w:val="20"/>
          <w:szCs w:val="20"/>
          <w:lang w:eastAsia="cs-CZ"/>
        </w:rPr>
        <w:t>Zlomeniny proximálního humeru patří mezi nejčastější fraktury, se kterými se ortoped či traumatolog setkává. Predispozicí těchto úrazů je osteoporóza, proto jejich prevalence stoupá s věkem, jde tak o typické zlomeniny u starších pacientů, často v důsledku banálního pádu. Léčba těchto zlomenin je velmi náročná, zejména ve snaze zabránit vzniku trvalého pohybového omezení. Přestože hřebování zlomenin patří mezi klasické postupy, v oblasti zlomenin proximálního humeru došlo teprve v posledních desetiletích k velkému rozvoji této techniky, která významně zlepšuje výsledky léčby. Kniha jednoho z předních českých ortopedů je koncipována jako operační atlas poskytující dokonale ilustrované návody pro každodenní použití. Jde o mimořádnou publikaci v naší ortopedické a traumatologické literatuře, vycházející z bohatých zkušeností s použitím této techniky. </w:t>
      </w:r>
      <w:r w:rsidRPr="00A202F7">
        <w:rPr>
          <w:rFonts w:ascii="Times New Roman" w:hAnsi="Times New Roman" w:cs="Times New Roman"/>
          <w:bCs/>
          <w:sz w:val="20"/>
          <w:szCs w:val="20"/>
          <w:lang w:eastAsia="cs-CZ"/>
        </w:rPr>
        <w:t>MUDr. Martin Kloub, Ph.D., působí jako primář oddělení úrazové a plastické chirurgie Nemocnice České Budějovice a dále pracuje na ortopedicko-traumatologické klinice 3. lékařské fakulty Univerzity Karlovy a Fakultní nemocnice Královské Vinohrady.</w:t>
      </w:r>
    </w:p>
    <w:p w:rsidR="00A202F7" w:rsidRPr="00A202F7" w:rsidRDefault="00A202F7" w:rsidP="00A202F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A202F7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A202F7" w:rsidRPr="00A202F7" w:rsidRDefault="00916E6E" w:rsidP="00A202F7">
      <w:pPr>
        <w:spacing w:after="0" w:line="240" w:lineRule="auto"/>
        <w:rPr>
          <w:rFonts w:ascii="Times New Roman" w:hAnsi="Times New Roman" w:cs="Times New Roman"/>
          <w:color w:val="004562"/>
          <w:sz w:val="20"/>
          <w:szCs w:val="20"/>
          <w:lang w:eastAsia="cs-CZ"/>
        </w:rPr>
      </w:pPr>
      <w:r>
        <w:rPr>
          <w:rFonts w:ascii="Arial" w:hAnsi="Arial" w:cs="Arial"/>
          <w:noProof/>
          <w:color w:val="004562"/>
          <w:sz w:val="20"/>
          <w:szCs w:val="20"/>
          <w:lang w:eastAsia="cs-CZ"/>
        </w:rPr>
        <w:drawing>
          <wp:inline distT="0" distB="0" distL="0" distR="0">
            <wp:extent cx="3048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2F7" w:rsidRPr="00A202F7" w:rsidSect="0096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2F7"/>
    <w:rsid w:val="000D6EAE"/>
    <w:rsid w:val="00916E6E"/>
    <w:rsid w:val="00961E10"/>
    <w:rsid w:val="00A202F7"/>
    <w:rsid w:val="00B1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E10"/>
    <w:rPr>
      <w:rFonts w:cstheme="minorBidi"/>
    </w:rPr>
  </w:style>
  <w:style w:type="paragraph" w:styleId="Nadpis2">
    <w:name w:val="heading 2"/>
    <w:basedOn w:val="Normln"/>
    <w:link w:val="Nadpis2Char"/>
    <w:uiPriority w:val="9"/>
    <w:qFormat/>
    <w:rsid w:val="00A202F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202F7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02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02F7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Hoření</dc:creator>
  <cp:lastModifiedBy>Kristýna Klojdová</cp:lastModifiedBy>
  <cp:revision>2</cp:revision>
  <dcterms:created xsi:type="dcterms:W3CDTF">2023-04-27T14:34:00Z</dcterms:created>
  <dcterms:modified xsi:type="dcterms:W3CDTF">2023-04-27T14:34:00Z</dcterms:modified>
</cp:coreProperties>
</file>