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1" w:rsidRPr="0096101A" w:rsidRDefault="00544BBB" w:rsidP="00544BBB">
      <w:pPr>
        <w:autoSpaceDE w:val="0"/>
        <w:autoSpaceDN w:val="0"/>
        <w:adjustRightInd w:val="0"/>
        <w:rPr>
          <w:sz w:val="20"/>
          <w:szCs w:val="20"/>
        </w:rPr>
      </w:pPr>
      <w:r w:rsidRPr="0096101A">
        <w:rPr>
          <w:sz w:val="20"/>
          <w:szCs w:val="20"/>
        </w:rPr>
        <w:t>Ze statistických dat vyplývá, že až 50 % seniorů potřebovalo nebo bude potřebovat operační výkon, a to většinou střední nebo i větší. Adekvátní předoperační příprava a následná šetrná operační léčba představují v současnosti nezbytný předpoklad úspěšného léčebného postupu.</w:t>
      </w:r>
      <w:r w:rsidRPr="0096101A">
        <w:rPr>
          <w:sz w:val="20"/>
          <w:szCs w:val="20"/>
        </w:rPr>
        <w:br/>
        <w:t>Cílem unikátní monografie je spojit nejnovější poznatky v předoperační přípravě seniorů z hlediska interního, zhodnotit jejich zdravotní riziko, aby následný anesteziologicko-resuscitační a především operační postup přinesl nejlepší výsledky.</w:t>
      </w:r>
      <w:r w:rsidRPr="0096101A">
        <w:rPr>
          <w:sz w:val="20"/>
          <w:szCs w:val="20"/>
        </w:rPr>
        <w:br/>
        <w:t xml:space="preserve">V první, interní části autoři probírají hodnocení kritérií věku biologického a kalendářního, otázky </w:t>
      </w:r>
      <w:proofErr w:type="spellStart"/>
      <w:r w:rsidRPr="0096101A">
        <w:rPr>
          <w:sz w:val="20"/>
          <w:szCs w:val="20"/>
        </w:rPr>
        <w:t>sarkopenie</w:t>
      </w:r>
      <w:proofErr w:type="spellEnd"/>
      <w:r w:rsidRPr="0096101A">
        <w:rPr>
          <w:sz w:val="20"/>
          <w:szCs w:val="20"/>
        </w:rPr>
        <w:t xml:space="preserve">, osteoporózy a imunologických odchylek daných věkem. V anamnestickém rozboru a fyzikálním vyšetření přibližují změny dané věkem a objasňují pojem geriatrické křehkosti. V následné části jsou podrobně zachycena orgánová rizika operačního výkonu z hlediska hlavních orgánových systémů: kardiovaskulárního a cévního, plicních onemocnění, diabetes </w:t>
      </w:r>
      <w:proofErr w:type="spellStart"/>
      <w:r w:rsidRPr="0096101A">
        <w:rPr>
          <w:sz w:val="20"/>
          <w:szCs w:val="20"/>
        </w:rPr>
        <w:t>mellitus</w:t>
      </w:r>
      <w:proofErr w:type="spellEnd"/>
      <w:r w:rsidRPr="0096101A">
        <w:rPr>
          <w:sz w:val="20"/>
          <w:szCs w:val="20"/>
        </w:rPr>
        <w:t xml:space="preserve"> a jeho léčby u seniorů, metabolického syndromu, renálního rizika, gastroenterologických komplikací, neurologických onemocnění i prevence tromboembolické choroby. Speciální pozornost je věnována metabolicko-nutričnímu stavu jak v předoperačním, tak následně pooperačním období a racionálním postupům s cílem jeho optimalizace. Další kapitoly jsou věnovány speciální kardiovaskulární problematice, otázkám přípravy a léčby u pacientů se selháním funkce ledvin a závěrečná kapitola této části podrobně rozebírá časnou i dlouhodobou rehabilitaci operovaných seniorů.</w:t>
      </w:r>
      <w:r w:rsidRPr="0096101A">
        <w:rPr>
          <w:sz w:val="20"/>
          <w:szCs w:val="20"/>
        </w:rPr>
        <w:br/>
        <w:t>Chirurgická část vychází z faktu, že stárnutí populace s sebou nese i výrazný nárůst spotřeby chirurgické péče. Tento nárůst znamená nejen zvýšení samotného počtu výkonů u seniorů, ale i rozšiřování spektra operačních výkonů které senioři podstupují. </w:t>
      </w:r>
    </w:p>
    <w:p w:rsidR="00320A56" w:rsidRPr="0096101A" w:rsidRDefault="00320A56" w:rsidP="00320A56">
      <w:pPr>
        <w:rPr>
          <w:color w:val="000000"/>
          <w:sz w:val="20"/>
          <w:szCs w:val="20"/>
        </w:rPr>
      </w:pPr>
    </w:p>
    <w:p w:rsidR="00C87CDD" w:rsidRPr="00C87CDD" w:rsidRDefault="00C87CDD" w:rsidP="00C87CDD">
      <w:pPr>
        <w:autoSpaceDE w:val="0"/>
        <w:autoSpaceDN w:val="0"/>
        <w:adjustRightInd w:val="0"/>
        <w:rPr>
          <w:rFonts w:ascii="Arial Narrow" w:hAnsi="Arial Narrow" w:cs="MyriadPro-LightCond"/>
          <w:bCs/>
          <w:color w:val="000000"/>
        </w:rPr>
      </w:pPr>
    </w:p>
    <w:p w:rsidR="00A06BA8" w:rsidRPr="00F96C4A" w:rsidRDefault="00A06BA8" w:rsidP="00C87CDD">
      <w:pPr>
        <w:autoSpaceDE w:val="0"/>
        <w:autoSpaceDN w:val="0"/>
        <w:adjustRightInd w:val="0"/>
        <w:rPr>
          <w:rFonts w:ascii="Arial Narrow" w:hAnsi="Arial Narrow" w:cs="MyriadPro-LightCond"/>
        </w:rPr>
      </w:pPr>
    </w:p>
    <w:sectPr w:rsidR="00A06BA8" w:rsidRPr="00F96C4A" w:rsidSect="00D94A94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EC2"/>
    <w:multiLevelType w:val="multilevel"/>
    <w:tmpl w:val="3A0A0A4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FA5"/>
    <w:rsid w:val="00145D73"/>
    <w:rsid w:val="001F2F8F"/>
    <w:rsid w:val="00276824"/>
    <w:rsid w:val="002C260B"/>
    <w:rsid w:val="00320A56"/>
    <w:rsid w:val="00364264"/>
    <w:rsid w:val="003833E8"/>
    <w:rsid w:val="003C5FBD"/>
    <w:rsid w:val="00505A65"/>
    <w:rsid w:val="00515DF8"/>
    <w:rsid w:val="00544BBB"/>
    <w:rsid w:val="00544D0C"/>
    <w:rsid w:val="0063115B"/>
    <w:rsid w:val="006C7C56"/>
    <w:rsid w:val="006D66F6"/>
    <w:rsid w:val="00702E3E"/>
    <w:rsid w:val="007207CB"/>
    <w:rsid w:val="00862963"/>
    <w:rsid w:val="008B0471"/>
    <w:rsid w:val="00941199"/>
    <w:rsid w:val="0096101A"/>
    <w:rsid w:val="009C1B89"/>
    <w:rsid w:val="00A06293"/>
    <w:rsid w:val="00A06BA8"/>
    <w:rsid w:val="00B2223A"/>
    <w:rsid w:val="00C03BDE"/>
    <w:rsid w:val="00C379BB"/>
    <w:rsid w:val="00C87CDD"/>
    <w:rsid w:val="00D1220F"/>
    <w:rsid w:val="00D3159A"/>
    <w:rsid w:val="00D42892"/>
    <w:rsid w:val="00D815CB"/>
    <w:rsid w:val="00D94A94"/>
    <w:rsid w:val="00ED4FA5"/>
    <w:rsid w:val="00EF6DA9"/>
    <w:rsid w:val="00F07A52"/>
    <w:rsid w:val="00F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4FA5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06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uiPriority w:val="9"/>
    <w:rsid w:val="00A06BA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C87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Vladislav Hytych, Alice Tašková, Martina Vašáková a kol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Vladislav Hytych, Alice Tašková, Martina Vašáková a kol</dc:title>
  <dc:creator>jurankova</dc:creator>
  <cp:lastModifiedBy>Iva Hoření</cp:lastModifiedBy>
  <cp:revision>2</cp:revision>
  <dcterms:created xsi:type="dcterms:W3CDTF">2023-06-14T14:17:00Z</dcterms:created>
  <dcterms:modified xsi:type="dcterms:W3CDTF">2023-06-14T14:17:00Z</dcterms:modified>
</cp:coreProperties>
</file>